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57" w:rsidRPr="009C0B57" w:rsidRDefault="009C0B57" w:rsidP="009C0B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0B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по технологии кладочных работ</w:t>
      </w:r>
    </w:p>
    <w:p w:rsidR="009C0B57" w:rsidRPr="009C0B57" w:rsidRDefault="009C0B57" w:rsidP="009C0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Избегайте ошибок! </w:t>
      </w:r>
    </w:p>
    <w:p w:rsidR="009C0B57" w:rsidRPr="009C0B57" w:rsidRDefault="009C0B57" w:rsidP="009C0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B57" w:rsidRPr="009C0B57" w:rsidRDefault="009C0B57" w:rsidP="009C0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C0B57" w:rsidRPr="009C0B57" w:rsidRDefault="009C0B57" w:rsidP="009C0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</w:t>
      </w:r>
    </w:p>
    <w:p w:rsidR="009C0B57" w:rsidRPr="009C0B57" w:rsidRDefault="009C0B57" w:rsidP="009C0B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заказывать кирпичи сразу на весь объем строительства или, по крайней мере, для взаимосвязанных участков, чтобы избежать различий в цвете. </w:t>
      </w:r>
    </w:p>
    <w:p w:rsidR="009C0B57" w:rsidRPr="009C0B57" w:rsidRDefault="009C0B57" w:rsidP="009C0B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При складировании кирпича следует избегать соприкосновения с землей, защищать от грязи и воздействия осадков. </w:t>
      </w:r>
    </w:p>
    <w:p w:rsidR="009C0B57" w:rsidRPr="009C0B57" w:rsidRDefault="009C0B57" w:rsidP="009C0B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Основание конструкции, на которую возводится кирпичная кладка, должно быть достаточно прочным, стабильным и ровным, и изолировано так, чтобы влага не распространялась в кирпичную стену. </w:t>
      </w:r>
    </w:p>
    <w:p w:rsidR="009C0B57" w:rsidRPr="009C0B57" w:rsidRDefault="009C0B57" w:rsidP="009C0B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и во время работ необходимо защищать все строительные конструкции, которые могут быть повреждены во время работ, в том числе готовую стену. </w:t>
      </w:r>
    </w:p>
    <w:p w:rsidR="009C0B57" w:rsidRPr="009C0B57" w:rsidRDefault="009C0B57" w:rsidP="009C0B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При перерывах в работе необходимо закрывать верхнюю часть возводимой стены от дождя и других осадков. </w:t>
      </w:r>
    </w:p>
    <w:p w:rsidR="009C0B57" w:rsidRPr="009C0B57" w:rsidRDefault="009C0B57" w:rsidP="009C0B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Возводимую стену необходимо защищать от таких опасных воздействий как боковой ветер, горизонтальная нагрузка «лесов», осадки, талая вода, промерзание и т.п. </w:t>
      </w:r>
    </w:p>
    <w:p w:rsidR="009C0B57" w:rsidRPr="009C0B57" w:rsidRDefault="009C0B57" w:rsidP="009C0B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>Нельзя допускать промерзания возводимых стен. Промерзание при оттаивании может привести к осадке, крену или возникновению трещин.</w:t>
      </w:r>
    </w:p>
    <w:p w:rsidR="009C0B57" w:rsidRPr="009C0B57" w:rsidRDefault="009C0B57" w:rsidP="009C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кирпичей и их использование</w:t>
      </w:r>
    </w:p>
    <w:p w:rsidR="009C0B57" w:rsidRPr="009C0B57" w:rsidRDefault="009C0B57" w:rsidP="009C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</w:t>
      </w:r>
    </w:p>
    <w:p w:rsidR="009C0B57" w:rsidRPr="009C0B57" w:rsidRDefault="009C0B57" w:rsidP="009C0B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Наружную стену необходимо возводить из кирпичей, морозостойкость которых составляет не менее 35 циклов. </w:t>
      </w:r>
    </w:p>
    <w:p w:rsidR="009C0B57" w:rsidRPr="009C0B57" w:rsidRDefault="009C0B57" w:rsidP="009C0B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Перед кладкой первый ряд кирпичей выкладывается «всухую», чтобы определить расположение вертикальных швов и избежать напрасной резки кирпичей, и только затем с раствором. </w:t>
      </w:r>
    </w:p>
    <w:p w:rsidR="009C0B57" w:rsidRPr="009C0B57" w:rsidRDefault="009C0B57" w:rsidP="009C0B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Кирпич ручной формовки кладется выемкой кверху. </w:t>
      </w:r>
    </w:p>
    <w:p w:rsidR="009C0B57" w:rsidRPr="009C0B57" w:rsidRDefault="009C0B57" w:rsidP="009C0B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При кладке используют одновременно кирпичи из 3-4-х разных поддонов, причем с поддона кирпичи берутся по диагонали для того, чтобы выровнять различия в оттенках цвета кирпичей. </w:t>
      </w:r>
    </w:p>
    <w:p w:rsidR="009C0B57" w:rsidRPr="009C0B57" w:rsidRDefault="009C0B57" w:rsidP="009C0B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>Необходимо избегать напрасного использования половинок кирпичей в углах стен и проемов.</w:t>
      </w:r>
    </w:p>
    <w:p w:rsidR="009C0B57" w:rsidRPr="009C0B57" w:rsidRDefault="009C0B57" w:rsidP="009C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b/>
          <w:sz w:val="24"/>
          <w:szCs w:val="24"/>
        </w:rPr>
        <w:t>Советы по кладке</w:t>
      </w:r>
    </w:p>
    <w:p w:rsidR="009C0B57" w:rsidRPr="009C0B57" w:rsidRDefault="009C0B57" w:rsidP="009C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b/>
          <w:sz w:val="24"/>
          <w:szCs w:val="24"/>
        </w:rPr>
        <w:br/>
        <w:t> </w:t>
      </w:r>
    </w:p>
    <w:p w:rsidR="009C0B57" w:rsidRPr="009C0B57" w:rsidRDefault="009C0B57" w:rsidP="009C0B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только кладочные растворы, которые соответствуют типу кирпича. </w:t>
      </w:r>
    </w:p>
    <w:p w:rsidR="009C0B57" w:rsidRPr="009C0B57" w:rsidRDefault="009C0B57" w:rsidP="009C0B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Кирпичи с </w:t>
      </w:r>
      <w:proofErr w:type="gramStart"/>
      <w:r w:rsidRPr="009C0B57">
        <w:rPr>
          <w:rFonts w:ascii="Times New Roman" w:eastAsia="Times New Roman" w:hAnsi="Times New Roman" w:cs="Times New Roman"/>
          <w:sz w:val="24"/>
          <w:szCs w:val="24"/>
        </w:rPr>
        <w:t>высоким</w:t>
      </w:r>
      <w:proofErr w:type="gramEnd"/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0B57">
        <w:rPr>
          <w:rFonts w:ascii="Times New Roman" w:eastAsia="Times New Roman" w:hAnsi="Times New Roman" w:cs="Times New Roman"/>
          <w:sz w:val="24"/>
          <w:szCs w:val="24"/>
        </w:rPr>
        <w:t>водопоглощением</w:t>
      </w:r>
      <w:proofErr w:type="spellEnd"/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  необходимо предварительно смачивать. </w:t>
      </w:r>
    </w:p>
    <w:p w:rsidR="009C0B57" w:rsidRPr="009C0B57" w:rsidRDefault="009C0B57" w:rsidP="009C0B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Не следует двигать кирпичи после схватывания их с раствором. </w:t>
      </w:r>
    </w:p>
    <w:p w:rsidR="009C0B57" w:rsidRPr="009C0B57" w:rsidRDefault="009C0B57" w:rsidP="009C0B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Брызги раствора необходимо удалять со стен до их затвердевания. </w:t>
      </w:r>
    </w:p>
    <w:p w:rsidR="009C0B57" w:rsidRPr="009C0B57" w:rsidRDefault="009C0B57" w:rsidP="009C0B5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Шов не должен отступать более чем </w:t>
      </w:r>
      <w:proofErr w:type="gramStart"/>
      <w:r w:rsidRPr="009C0B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B57" w:rsidRPr="009C0B57" w:rsidRDefault="009C0B57" w:rsidP="009C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2 мм от лицевой поверхности кирпича. </w:t>
      </w:r>
    </w:p>
    <w:p w:rsidR="009C0B57" w:rsidRPr="009C0B57" w:rsidRDefault="009C0B57" w:rsidP="009C0B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18.  Шов следует выполнять таким образом, чтобы дождевая вода могла  </w:t>
      </w:r>
    </w:p>
    <w:p w:rsidR="009C0B57" w:rsidRPr="009C0B57" w:rsidRDefault="009C0B57" w:rsidP="009C0B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       беспрепятственно стекать по стене. </w:t>
      </w:r>
    </w:p>
    <w:p w:rsidR="009C0B57" w:rsidRPr="009C0B57" w:rsidRDefault="009C0B57" w:rsidP="009C0B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B57" w:rsidRPr="009C0B57" w:rsidRDefault="009C0B57" w:rsidP="009C0B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>19. Рекомендуемая толщина горизонтального шва -12 мм, вертикального шва -</w:t>
      </w:r>
    </w:p>
    <w:p w:rsidR="009C0B57" w:rsidRPr="009C0B57" w:rsidRDefault="009C0B57" w:rsidP="009C0B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     10 мм. </w:t>
      </w:r>
    </w:p>
    <w:p w:rsidR="009C0B57" w:rsidRPr="009C0B57" w:rsidRDefault="009C0B57" w:rsidP="009C0B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B57" w:rsidRPr="009C0B57" w:rsidRDefault="009C0B57" w:rsidP="009C0B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>20. При конструкции стены с вентиляционным зазором, ширина зазора должна</w:t>
      </w:r>
    </w:p>
    <w:p w:rsidR="009C0B57" w:rsidRPr="009C0B57" w:rsidRDefault="009C0B57" w:rsidP="009C0B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     быть 30-40 мм. </w:t>
      </w:r>
    </w:p>
    <w:p w:rsidR="009C0B57" w:rsidRPr="009C0B57" w:rsidRDefault="009C0B57" w:rsidP="009C0B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B57" w:rsidRPr="009C0B57" w:rsidRDefault="009C0B57" w:rsidP="009C0B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21. Для вентиляции внутри воздушного зазора каждый 3-4 вертикальный шов </w:t>
      </w:r>
    </w:p>
    <w:p w:rsidR="009C0B57" w:rsidRPr="009C0B57" w:rsidRDefault="009C0B57" w:rsidP="009C0B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     нижнего и верхнего рядов кладки оставляют незаполненным раствором. </w:t>
      </w:r>
    </w:p>
    <w:p w:rsidR="009C0B57" w:rsidRPr="009C0B57" w:rsidRDefault="009C0B57" w:rsidP="009C0B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B57" w:rsidRPr="009C0B57" w:rsidRDefault="009C0B57" w:rsidP="009C0B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b/>
          <w:sz w:val="24"/>
          <w:szCs w:val="24"/>
        </w:rPr>
        <w:t xml:space="preserve">Вспомогательные материалы </w:t>
      </w:r>
    </w:p>
    <w:p w:rsidR="009C0B57" w:rsidRPr="009C0B57" w:rsidRDefault="009C0B57" w:rsidP="009C0B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b/>
          <w:sz w:val="24"/>
          <w:szCs w:val="24"/>
        </w:rPr>
        <w:br/>
        <w:t> </w:t>
      </w:r>
    </w:p>
    <w:p w:rsidR="009C0B57" w:rsidRPr="009C0B57" w:rsidRDefault="009C0B57" w:rsidP="009C0B5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Лицевая кладка соединяется с несущим каркасом при помощи анкеров из нержавеющего материала из расчета 5 </w:t>
      </w:r>
      <w:proofErr w:type="spellStart"/>
      <w:proofErr w:type="gramStart"/>
      <w:r w:rsidRPr="009C0B5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C0B57">
        <w:rPr>
          <w:rFonts w:ascii="Times New Roman" w:eastAsia="Times New Roman" w:hAnsi="Times New Roman" w:cs="Times New Roman"/>
          <w:sz w:val="24"/>
          <w:szCs w:val="24"/>
        </w:rPr>
        <w:t>/м</w:t>
      </w:r>
      <w:r w:rsidRPr="009C0B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B57" w:rsidRPr="009C0B57" w:rsidRDefault="009C0B57" w:rsidP="009C0B5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>Горизонтальные швы армируются после первого  и перед последними рядами кладки, а также под проемами и над ними.</w:t>
      </w:r>
    </w:p>
    <w:p w:rsidR="009C0B57" w:rsidRPr="009C0B57" w:rsidRDefault="009C0B57" w:rsidP="009C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b/>
          <w:sz w:val="24"/>
          <w:szCs w:val="24"/>
        </w:rPr>
        <w:t>Важно следить</w:t>
      </w:r>
    </w:p>
    <w:p w:rsidR="009C0B57" w:rsidRPr="009C0B57" w:rsidRDefault="009C0B57" w:rsidP="009C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b/>
          <w:sz w:val="24"/>
          <w:szCs w:val="24"/>
        </w:rPr>
        <w:br/>
        <w:t> </w:t>
      </w:r>
    </w:p>
    <w:p w:rsidR="009C0B57" w:rsidRPr="009C0B57" w:rsidRDefault="009C0B57" w:rsidP="009C0B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Столбы и ограды выкладываются из морозостойких кирпичей. Кирпичная кладка изолируется от фундамента. Верхние ряды кладки столбов и оград необходимо защитить от атмосферных осадков. </w:t>
      </w:r>
    </w:p>
    <w:p w:rsidR="009C0B57" w:rsidRPr="009C0B57" w:rsidRDefault="009C0B57" w:rsidP="009C0B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Кладочные работы рекомендуется вести при температуре наружного воздуха не менее +5ºС. </w:t>
      </w:r>
    </w:p>
    <w:p w:rsidR="009C0B57" w:rsidRPr="009C0B57" w:rsidRDefault="009C0B57" w:rsidP="009C0B5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>Следует избегать проведения работ по заделке швов при воздействии прямых солнечных лучей и низкой влажности.</w:t>
      </w:r>
    </w:p>
    <w:p w:rsidR="009C0B57" w:rsidRPr="009C0B57" w:rsidRDefault="009C0B57" w:rsidP="009C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b/>
          <w:sz w:val="24"/>
          <w:szCs w:val="24"/>
        </w:rPr>
        <w:t>Кладочные смеси</w:t>
      </w:r>
    </w:p>
    <w:p w:rsidR="009C0B57" w:rsidRPr="009C0B57" w:rsidRDefault="009C0B57" w:rsidP="009C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b/>
          <w:sz w:val="24"/>
          <w:szCs w:val="24"/>
        </w:rPr>
        <w:br/>
        <w:t> </w:t>
      </w:r>
    </w:p>
    <w:p w:rsidR="009C0B57" w:rsidRPr="009C0B57" w:rsidRDefault="009C0B57" w:rsidP="009C0B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однородного шва необходимо использовать качественные сухие кладочные смеси. </w:t>
      </w:r>
    </w:p>
    <w:p w:rsidR="009C0B57" w:rsidRPr="009C0B57" w:rsidRDefault="009C0B57" w:rsidP="009C0B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периода кладки с использованием цветных кладочных растворов  следует добавлять в сухие смеси одинаковое количество воды, указанное на упаковке. При изменении дозировки воды для разных замесов цвет раствора может существенно отличаться. </w:t>
      </w:r>
    </w:p>
    <w:p w:rsidR="009C0B57" w:rsidRPr="009C0B57" w:rsidRDefault="009C0B57" w:rsidP="009C0B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В цветные кладочные смеси нельзя добавлять </w:t>
      </w:r>
      <w:proofErr w:type="spellStart"/>
      <w:r w:rsidRPr="009C0B57">
        <w:rPr>
          <w:rFonts w:ascii="Times New Roman" w:eastAsia="Times New Roman" w:hAnsi="Times New Roman" w:cs="Times New Roman"/>
          <w:sz w:val="24"/>
          <w:szCs w:val="24"/>
        </w:rPr>
        <w:t>антиморозные</w:t>
      </w:r>
      <w:proofErr w:type="spellEnd"/>
      <w:r w:rsidRPr="009C0B57">
        <w:rPr>
          <w:rFonts w:ascii="Times New Roman" w:eastAsia="Times New Roman" w:hAnsi="Times New Roman" w:cs="Times New Roman"/>
          <w:sz w:val="24"/>
          <w:szCs w:val="24"/>
        </w:rPr>
        <w:t xml:space="preserve"> добавки. </w:t>
      </w:r>
    </w:p>
    <w:p w:rsidR="00155227" w:rsidRPr="009C0B57" w:rsidRDefault="00155227" w:rsidP="009C0B57"/>
    <w:sectPr w:rsidR="00155227" w:rsidRPr="009C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FE0"/>
    <w:multiLevelType w:val="multilevel"/>
    <w:tmpl w:val="6DDE37B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D6002"/>
    <w:multiLevelType w:val="multilevel"/>
    <w:tmpl w:val="D370EF0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86BD5"/>
    <w:multiLevelType w:val="multilevel"/>
    <w:tmpl w:val="123CFC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0617D"/>
    <w:multiLevelType w:val="multilevel"/>
    <w:tmpl w:val="9AECCE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B4FC5"/>
    <w:multiLevelType w:val="multilevel"/>
    <w:tmpl w:val="0470B60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864E8"/>
    <w:multiLevelType w:val="multilevel"/>
    <w:tmpl w:val="D2BC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B57"/>
    <w:rsid w:val="00155227"/>
    <w:rsid w:val="009C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B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tro">
    <w:name w:val="intro"/>
    <w:basedOn w:val="a"/>
    <w:rsid w:val="009C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2013-02-22T11:19:00Z</dcterms:created>
  <dcterms:modified xsi:type="dcterms:W3CDTF">2013-02-22T11:20:00Z</dcterms:modified>
</cp:coreProperties>
</file>